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0FB7D" w14:textId="65E5461A" w:rsidR="00C24679" w:rsidRPr="000D06B3" w:rsidRDefault="00C24679" w:rsidP="00C24679">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Pr>
          <w:rFonts w:ascii="Arial" w:eastAsia="MS Mincho" w:hAnsi="Arial" w:cs="Arial"/>
          <w:b/>
          <w:sz w:val="24"/>
          <w:szCs w:val="24"/>
          <w:lang w:val="en-US"/>
        </w:rPr>
        <w:t xml:space="preserve">4  </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w:t>
      </w:r>
      <w:r>
        <w:rPr>
          <w:rFonts w:ascii="Arial" w:eastAsia="MS Mincho" w:hAnsi="Arial" w:cs="Arial"/>
          <w:b/>
          <w:sz w:val="24"/>
          <w:szCs w:val="24"/>
          <w:lang w:val="en-US"/>
        </w:rPr>
        <w:t>5</w:t>
      </w:r>
      <w:r w:rsidR="002D76EB">
        <w:rPr>
          <w:rFonts w:ascii="Arial" w:eastAsia="MS Mincho" w:hAnsi="Arial" w:cs="Arial"/>
          <w:b/>
          <w:sz w:val="24"/>
          <w:szCs w:val="24"/>
          <w:lang w:val="en-US"/>
        </w:rPr>
        <w:t>01599</w:t>
      </w:r>
      <w:bookmarkStart w:id="2" w:name="_GoBack"/>
      <w:bookmarkEnd w:id="2"/>
    </w:p>
    <w:p w14:paraId="4D5CAB13" w14:textId="77777777" w:rsidR="00C24679" w:rsidRPr="004F04C8" w:rsidRDefault="00C24679" w:rsidP="00C24679">
      <w:pPr>
        <w:pStyle w:val="a3"/>
        <w:tabs>
          <w:tab w:val="right" w:pos="9781"/>
          <w:tab w:val="right" w:pos="13323"/>
        </w:tabs>
        <w:jc w:val="both"/>
        <w:outlineLvl w:val="0"/>
        <w:rPr>
          <w:rFonts w:eastAsia="宋体"/>
          <w:sz w:val="24"/>
          <w:lang w:val="en-US" w:eastAsia="zh-CN"/>
        </w:rPr>
      </w:pPr>
      <w:bookmarkStart w:id="3" w:name="_Hlk181093455"/>
      <w:r>
        <w:rPr>
          <w:rFonts w:ascii="Arial" w:eastAsia="宋体" w:hAnsi="Arial" w:cs="Arial"/>
          <w:b/>
          <w:sz w:val="24"/>
          <w:szCs w:val="24"/>
          <w:lang w:val="en-US" w:eastAsia="zh-CN"/>
        </w:rPr>
        <w:t>Athens</w:t>
      </w:r>
      <w:r>
        <w:rPr>
          <w:rFonts w:ascii="Arial" w:eastAsia="宋体" w:hAnsi="Arial" w:cs="Arial"/>
          <w:b/>
          <w:sz w:val="24"/>
          <w:szCs w:val="24"/>
          <w:lang w:eastAsia="zh-CN"/>
        </w:rPr>
        <w:t>,</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GR, 17</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21</w:t>
      </w:r>
      <w:r>
        <w:rPr>
          <w:rFonts w:ascii="Arial" w:eastAsia="宋体" w:hAnsi="Arial" w:cs="Arial"/>
          <w:b/>
          <w:sz w:val="24"/>
          <w:szCs w:val="24"/>
          <w:vertAlign w:val="superscript"/>
          <w:lang w:eastAsia="zh-CN"/>
        </w:rPr>
        <w:t>st</w:t>
      </w:r>
      <w:r>
        <w:rPr>
          <w:rFonts w:ascii="Arial" w:eastAsia="宋体" w:hAnsi="Arial" w:cs="Arial"/>
          <w:b/>
          <w:sz w:val="24"/>
          <w:szCs w:val="24"/>
          <w:lang w:eastAsia="zh-CN"/>
        </w:rPr>
        <w:t xml:space="preserve"> </w:t>
      </w:r>
      <w:r w:rsidRPr="00F542A0">
        <w:rPr>
          <w:rFonts w:ascii="Arial" w:eastAsia="宋体" w:hAnsi="Arial" w:cs="Arial"/>
          <w:b/>
          <w:sz w:val="24"/>
          <w:szCs w:val="24"/>
          <w:lang w:eastAsia="zh-CN"/>
        </w:rPr>
        <w:t>February</w:t>
      </w:r>
      <w:r w:rsidRPr="0052514D">
        <w:rPr>
          <w:rFonts w:ascii="Arial" w:eastAsia="宋体" w:hAnsi="Arial" w:cs="Arial"/>
          <w:b/>
          <w:sz w:val="24"/>
          <w:szCs w:val="24"/>
          <w:lang w:eastAsia="zh-CN"/>
        </w:rPr>
        <w:t>, 202</w:t>
      </w:r>
      <w:bookmarkEnd w:id="3"/>
      <w:r>
        <w:rPr>
          <w:rFonts w:ascii="Arial" w:eastAsia="宋体" w:hAnsi="Arial" w:cs="Arial"/>
          <w:b/>
          <w:sz w:val="24"/>
          <w:szCs w:val="24"/>
          <w:lang w:eastAsia="zh-CN"/>
        </w:rPr>
        <w:t>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289F1A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F6453" w:rsidRPr="001F6453">
        <w:rPr>
          <w:rFonts w:ascii="Arial" w:hAnsi="Arial" w:cs="Arial"/>
          <w:sz w:val="22"/>
        </w:rPr>
        <w:t>Discussion on other RRM requirement impacts in R19 MIMO</w:t>
      </w:r>
    </w:p>
    <w:p w14:paraId="0BF78C31" w14:textId="5DCA7D3F"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F2647F">
        <w:rPr>
          <w:rFonts w:ascii="Arial" w:hAnsi="Arial" w:cs="Arial"/>
          <w:sz w:val="22"/>
          <w:lang w:val="en-US"/>
        </w:rPr>
        <w:t>7.</w:t>
      </w:r>
      <w:r w:rsidR="000E0E08">
        <w:rPr>
          <w:rFonts w:ascii="Arial" w:hAnsi="Arial" w:cs="Arial"/>
          <w:sz w:val="22"/>
          <w:lang w:val="en-US"/>
        </w:rPr>
        <w:t>22</w:t>
      </w:r>
      <w:r w:rsidR="00F2647F">
        <w:rPr>
          <w:rFonts w:ascii="Arial" w:hAnsi="Arial" w:cs="Arial"/>
          <w:sz w:val="22"/>
          <w:lang w:val="en-US"/>
        </w:rPr>
        <w:t>.3.2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746679A" w14:textId="77777777" w:rsidR="003E31D8" w:rsidRDefault="003E31D8" w:rsidP="003E31D8">
      <w:pPr>
        <w:adjustRightInd/>
        <w:jc w:val="both"/>
        <w:textAlignment w:val="auto"/>
        <w:rPr>
          <w:rFonts w:eastAsiaTheme="minorEastAsia"/>
          <w:lang w:eastAsia="zh-CN"/>
        </w:rPr>
      </w:pPr>
      <w:r>
        <w:rPr>
          <w:rFonts w:eastAsiaTheme="minorEastAsia"/>
          <w:lang w:eastAsia="zh-CN"/>
        </w:rPr>
        <w:t>In RAN4 #113, the WF [1] is approved. M</w:t>
      </w:r>
      <w:r>
        <w:rPr>
          <w:rFonts w:eastAsiaTheme="minorEastAsia" w:hint="eastAsia"/>
          <w:lang w:eastAsia="zh-CN"/>
        </w:rPr>
        <w:t>ore</w:t>
      </w:r>
      <w:r>
        <w:rPr>
          <w:rFonts w:eastAsiaTheme="minorEastAsia"/>
          <w:lang w:eastAsia="zh-CN"/>
        </w:rPr>
        <w:t xml:space="preserve">over, an incoming LS from RAN1 is received </w:t>
      </w:r>
      <w:r>
        <w:rPr>
          <w:rFonts w:eastAsiaTheme="minorEastAsia" w:hint="eastAsia"/>
          <w:lang w:eastAsia="zh-CN"/>
        </w:rPr>
        <w:t>[</w:t>
      </w:r>
      <w:r>
        <w:rPr>
          <w:rFonts w:eastAsiaTheme="minorEastAsia"/>
          <w:lang w:eastAsia="zh-CN"/>
        </w:rPr>
        <w:t>2].</w:t>
      </w:r>
    </w:p>
    <w:p w14:paraId="04AAE990" w14:textId="01F3E5FC" w:rsidR="00902E80" w:rsidRPr="006F1C42" w:rsidRDefault="001521E9" w:rsidP="00902E80">
      <w:pPr>
        <w:adjustRightInd/>
        <w:jc w:val="both"/>
        <w:textAlignment w:val="auto"/>
        <w:rPr>
          <w:rFonts w:eastAsiaTheme="minorEastAsia"/>
          <w:lang w:eastAsia="zh-CN"/>
        </w:rPr>
      </w:pPr>
      <w:r>
        <w:rPr>
          <w:rFonts w:eastAsiaTheme="minorEastAsia"/>
          <w:lang w:eastAsia="zh-CN"/>
        </w:rPr>
        <w:t>We have no strong view so far on CJT calibration reporting. In this contribution, we analyse the RRM requirement impacts from UL-only TRP.</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39306776"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D060E3" w:rsidRPr="00D060E3">
        <w:rPr>
          <w:rFonts w:eastAsiaTheme="minorEastAsia"/>
          <w:b/>
          <w:lang w:eastAsia="zh-CN"/>
        </w:rPr>
        <w:t xml:space="preserve">asymmetric DL </w:t>
      </w:r>
      <w:proofErr w:type="spellStart"/>
      <w:r w:rsidR="00D060E3" w:rsidRPr="00D060E3">
        <w:rPr>
          <w:rFonts w:eastAsiaTheme="minorEastAsia"/>
          <w:b/>
          <w:lang w:eastAsia="zh-CN"/>
        </w:rPr>
        <w:t>sTRP</w:t>
      </w:r>
      <w:proofErr w:type="spellEnd"/>
      <w:r w:rsidR="00D060E3" w:rsidRPr="00D060E3">
        <w:rPr>
          <w:rFonts w:eastAsiaTheme="minorEastAsia"/>
          <w:b/>
          <w:lang w:eastAsia="zh-CN"/>
        </w:rPr>
        <w:t xml:space="preserve">/UL </w:t>
      </w:r>
      <w:proofErr w:type="spellStart"/>
      <w:r w:rsidR="00D060E3" w:rsidRPr="00D060E3">
        <w:rPr>
          <w:rFonts w:eastAsiaTheme="minorEastAsia"/>
          <w:b/>
          <w:lang w:eastAsia="zh-CN"/>
        </w:rPr>
        <w:t>mTRP</w:t>
      </w:r>
      <w:proofErr w:type="spellEnd"/>
      <w:r w:rsidR="002E2052">
        <w:rPr>
          <w:rFonts w:eastAsiaTheme="minorEastAsia"/>
          <w:b/>
          <w:lang w:eastAsia="zh-CN"/>
        </w:rPr>
        <w:t xml:space="preserve"> </w:t>
      </w:r>
      <w:r>
        <w:rPr>
          <w:rFonts w:eastAsiaTheme="minorEastAsia"/>
          <w:b/>
          <w:lang w:eastAsia="zh-CN"/>
        </w:rPr>
        <w:t>&gt;</w:t>
      </w:r>
    </w:p>
    <w:p w14:paraId="55118648" w14:textId="6045E982" w:rsidR="003F419A" w:rsidRPr="00D655D3" w:rsidRDefault="00961AB4"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sidR="000E3DC0">
        <w:rPr>
          <w:rFonts w:eastAsia="宋体"/>
          <w:lang w:eastAsia="zh-CN"/>
        </w:rPr>
        <w:t>12bis</w:t>
      </w:r>
      <w:r w:rsidR="003F419A">
        <w:rPr>
          <w:rFonts w:eastAsia="宋体"/>
          <w:lang w:eastAsia="zh-CN"/>
        </w:rPr>
        <w:t>, the follow issue was discussed and the agreements are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897174D" w14:textId="77777777" w:rsidR="00961AB4" w:rsidRPr="00C36065" w:rsidRDefault="00961AB4" w:rsidP="00961AB4">
            <w:pPr>
              <w:rPr>
                <w:b/>
                <w:u w:val="single"/>
                <w:lang w:eastAsia="ko-KR"/>
              </w:rPr>
            </w:pPr>
            <w:r w:rsidRPr="009E7661">
              <w:rPr>
                <w:b/>
                <w:u w:val="single"/>
                <w:lang w:eastAsia="ko-KR"/>
              </w:rPr>
              <w:t xml:space="preserve">Issue </w:t>
            </w:r>
            <w:r>
              <w:rPr>
                <w:b/>
                <w:u w:val="single"/>
                <w:lang w:eastAsia="ko-KR"/>
              </w:rPr>
              <w:t>4</w:t>
            </w:r>
            <w:r w:rsidRPr="009E7661">
              <w:rPr>
                <w:b/>
                <w:u w:val="single"/>
                <w:lang w:eastAsia="ko-KR"/>
              </w:rPr>
              <w:t>-</w:t>
            </w:r>
            <w:r>
              <w:rPr>
                <w:b/>
                <w:u w:val="single"/>
                <w:lang w:eastAsia="ko-KR"/>
              </w:rPr>
              <w:t>1</w:t>
            </w:r>
            <w:r w:rsidRPr="009E7661">
              <w:rPr>
                <w:b/>
                <w:u w:val="single"/>
                <w:lang w:eastAsia="ko-KR"/>
              </w:rPr>
              <w:t xml:space="preserve">: Whether </w:t>
            </w:r>
            <w:r w:rsidRPr="00C36065">
              <w:rPr>
                <w:rFonts w:hint="eastAsia"/>
                <w:b/>
                <w:u w:val="single"/>
                <w:lang w:eastAsia="ko-KR"/>
              </w:rPr>
              <w:t>RRM</w:t>
            </w:r>
            <w:r w:rsidRPr="00C36065">
              <w:rPr>
                <w:b/>
                <w:u w:val="single"/>
                <w:lang w:eastAsia="ko-KR"/>
              </w:rPr>
              <w:t xml:space="preserve"> impacts exist by 2TA enhancement?</w:t>
            </w:r>
          </w:p>
          <w:p w14:paraId="7765A3FC" w14:textId="77777777" w:rsidR="00961AB4" w:rsidRPr="00992CD4" w:rsidRDefault="00961AB4" w:rsidP="00961AB4">
            <w:pPr>
              <w:overflowPunct/>
              <w:autoSpaceDE/>
              <w:autoSpaceDN/>
              <w:adjustRightInd/>
              <w:spacing w:after="120"/>
              <w:textAlignment w:val="auto"/>
              <w:rPr>
                <w:rFonts w:eastAsia="宋体"/>
                <w:szCs w:val="24"/>
                <w:lang w:eastAsia="zh-CN"/>
              </w:rPr>
            </w:pPr>
            <w:r w:rsidRPr="00E14E39">
              <w:rPr>
                <w:rFonts w:eastAsia="宋体"/>
                <w:szCs w:val="24"/>
                <w:lang w:eastAsia="zh-CN"/>
              </w:rPr>
              <w:t>Agreement</w:t>
            </w:r>
            <w:r w:rsidRPr="009E5F7B">
              <w:rPr>
                <w:rFonts w:eastAsia="宋体"/>
                <w:szCs w:val="24"/>
                <w:lang w:eastAsia="zh-CN"/>
              </w:rPr>
              <w:t>:</w:t>
            </w:r>
          </w:p>
          <w:p w14:paraId="1150F189" w14:textId="77777777" w:rsidR="00961AB4" w:rsidRPr="00992CD4" w:rsidRDefault="00961AB4" w:rsidP="00961AB4">
            <w:pPr>
              <w:pStyle w:val="ab"/>
              <w:numPr>
                <w:ilvl w:val="0"/>
                <w:numId w:val="15"/>
              </w:numPr>
              <w:overflowPunct/>
              <w:autoSpaceDE/>
              <w:autoSpaceDN/>
              <w:adjustRightInd/>
              <w:spacing w:after="120"/>
              <w:ind w:left="720"/>
              <w:contextualSpacing w:val="0"/>
              <w:textAlignment w:val="auto"/>
              <w:rPr>
                <w:szCs w:val="24"/>
                <w:lang w:eastAsia="zh-CN"/>
              </w:rPr>
            </w:pPr>
            <w:r w:rsidRPr="00992CD4">
              <w:rPr>
                <w:szCs w:val="24"/>
                <w:lang w:eastAsia="zh-CN"/>
              </w:rPr>
              <w:t xml:space="preserve">RAN4 to update the RRM </w:t>
            </w:r>
            <w:r>
              <w:rPr>
                <w:szCs w:val="24"/>
                <w:lang w:eastAsia="zh-CN"/>
              </w:rPr>
              <w:t>requirements</w:t>
            </w:r>
            <w:r w:rsidRPr="00992CD4">
              <w:rPr>
                <w:szCs w:val="24"/>
                <w:lang w:eastAsia="zh-CN"/>
              </w:rPr>
              <w:t xml:space="preserve"> for 2TA enhancement [for asymmetric DL </w:t>
            </w:r>
            <w:proofErr w:type="spellStart"/>
            <w:r w:rsidRPr="00992CD4">
              <w:rPr>
                <w:szCs w:val="24"/>
                <w:lang w:eastAsia="zh-CN"/>
              </w:rPr>
              <w:t>sTRP</w:t>
            </w:r>
            <w:proofErr w:type="spellEnd"/>
            <w:r w:rsidRPr="00992CD4">
              <w:rPr>
                <w:szCs w:val="24"/>
                <w:lang w:eastAsia="zh-CN"/>
              </w:rPr>
              <w:t xml:space="preserve">/ UL </w:t>
            </w:r>
            <w:proofErr w:type="spellStart"/>
            <w:r w:rsidRPr="00992CD4">
              <w:rPr>
                <w:szCs w:val="24"/>
                <w:lang w:eastAsia="zh-CN"/>
              </w:rPr>
              <w:t>mTRP</w:t>
            </w:r>
            <w:proofErr w:type="spellEnd"/>
            <w:r w:rsidRPr="00992CD4">
              <w:rPr>
                <w:szCs w:val="24"/>
                <w:lang w:eastAsia="zh-CN"/>
              </w:rPr>
              <w:t>]</w:t>
            </w:r>
          </w:p>
          <w:p w14:paraId="694ED954" w14:textId="77777777" w:rsidR="00961AB4" w:rsidRPr="00992CD4" w:rsidRDefault="00961AB4" w:rsidP="00961AB4">
            <w:pPr>
              <w:pStyle w:val="ab"/>
              <w:numPr>
                <w:ilvl w:val="0"/>
                <w:numId w:val="15"/>
              </w:numPr>
              <w:overflowPunct/>
              <w:autoSpaceDE/>
              <w:autoSpaceDN/>
              <w:adjustRightInd/>
              <w:spacing w:after="120"/>
              <w:ind w:left="720"/>
              <w:contextualSpacing w:val="0"/>
              <w:textAlignment w:val="auto"/>
              <w:rPr>
                <w:szCs w:val="24"/>
                <w:lang w:eastAsia="zh-CN"/>
              </w:rPr>
            </w:pPr>
            <w:r w:rsidRPr="00992CD4">
              <w:rPr>
                <w:szCs w:val="24"/>
                <w:lang w:eastAsia="zh-CN"/>
              </w:rPr>
              <w:t>As baseline, the Rel-18 framework can be considered as starting point, and the update is needed to accommodate the new scenario in this WID.</w:t>
            </w:r>
          </w:p>
          <w:p w14:paraId="2E643483" w14:textId="4B376BF5" w:rsidR="003F419A" w:rsidRPr="00961AB4" w:rsidRDefault="00961AB4" w:rsidP="00961AB4">
            <w:pPr>
              <w:pStyle w:val="ab"/>
              <w:numPr>
                <w:ilvl w:val="0"/>
                <w:numId w:val="15"/>
              </w:numPr>
              <w:overflowPunct/>
              <w:autoSpaceDE/>
              <w:autoSpaceDN/>
              <w:adjustRightInd/>
              <w:spacing w:after="120"/>
              <w:ind w:left="720"/>
              <w:contextualSpacing w:val="0"/>
              <w:textAlignment w:val="auto"/>
              <w:rPr>
                <w:szCs w:val="24"/>
                <w:lang w:eastAsia="zh-CN"/>
              </w:rPr>
            </w:pPr>
            <w:r w:rsidRPr="00992CD4">
              <w:rPr>
                <w:szCs w:val="24"/>
                <w:lang w:eastAsia="zh-CN"/>
              </w:rPr>
              <w:t>Further discuss the details in the next meeting.</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40F5F6D" w14:textId="61C92A06" w:rsidR="008E19C2" w:rsidRDefault="00B73F28"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 are generally two issues regarding above agreements.</w:t>
      </w:r>
    </w:p>
    <w:p w14:paraId="40AB85DE" w14:textId="77777777" w:rsidR="00F34531" w:rsidRDefault="00F34531" w:rsidP="00F34531">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he</w:t>
      </w:r>
      <w:r>
        <w:rPr>
          <w:rFonts w:eastAsia="宋体"/>
          <w:lang w:eastAsia="zh-CN"/>
        </w:rPr>
        <w:t xml:space="preserve"> first issue is related to the LS in [2]. RAN4 has asked one question for this objective and RAN1’s reply is as follows.</w:t>
      </w:r>
    </w:p>
    <w:tbl>
      <w:tblPr>
        <w:tblStyle w:val="ae"/>
        <w:tblW w:w="0" w:type="auto"/>
        <w:tblLook w:val="04A0" w:firstRow="1" w:lastRow="0" w:firstColumn="1" w:lastColumn="0" w:noHBand="0" w:noVBand="1"/>
      </w:tblPr>
      <w:tblGrid>
        <w:gridCol w:w="9631"/>
      </w:tblGrid>
      <w:tr w:rsidR="00F34531" w:rsidRPr="00C86698" w14:paraId="213F5182" w14:textId="77777777" w:rsidTr="00337EAC">
        <w:tc>
          <w:tcPr>
            <w:tcW w:w="9631" w:type="dxa"/>
          </w:tcPr>
          <w:p w14:paraId="0F3B678C" w14:textId="77777777" w:rsidR="00F34531" w:rsidRPr="009B1B3E" w:rsidRDefault="00F34531" w:rsidP="00337EAC">
            <w:pPr>
              <w:rPr>
                <w:lang w:eastAsia="zh-CN"/>
              </w:rPr>
            </w:pPr>
            <w:r>
              <w:rPr>
                <w:rFonts w:hint="eastAsia"/>
                <w:lang w:eastAsia="zh-CN"/>
              </w:rPr>
              <w:t>R</w:t>
            </w:r>
            <w:r>
              <w:rPr>
                <w:lang w:eastAsia="zh-CN"/>
              </w:rPr>
              <w:t xml:space="preserve">AN4 is discussing the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 objective of the WI for FR2 deployments. In one proposed scenario, the UL TRP(s) have full UL reception functionality but downlink functionality limited to SSB transmission.</w:t>
            </w:r>
          </w:p>
          <w:p w14:paraId="75002DCA" w14:textId="77777777" w:rsidR="00F34531" w:rsidRDefault="00F34531" w:rsidP="00337EAC">
            <w:pPr>
              <w:rPr>
                <w:lang w:eastAsia="zh-CN"/>
              </w:rPr>
            </w:pPr>
            <w:r w:rsidRPr="00A748FE">
              <w:rPr>
                <w:b/>
                <w:lang w:eastAsia="zh-CN"/>
              </w:rPr>
              <w:t xml:space="preserve">Question </w:t>
            </w:r>
            <w:r>
              <w:rPr>
                <w:b/>
                <w:lang w:eastAsia="zh-CN"/>
              </w:rPr>
              <w:t>1</w:t>
            </w:r>
            <w:r w:rsidRPr="00A748FE">
              <w:rPr>
                <w:b/>
                <w:lang w:eastAsia="zh-CN"/>
              </w:rPr>
              <w:t>:</w:t>
            </w:r>
            <w:r>
              <w:rPr>
                <w:lang w:eastAsia="zh-CN"/>
              </w:rPr>
              <w:t xml:space="preserve">  RAN4 would like to inquire if the UL TRP(s) can transmit</w:t>
            </w:r>
            <w:r w:rsidRPr="0064653A">
              <w:rPr>
                <w:lang w:eastAsia="zh-CN"/>
              </w:rPr>
              <w:t xml:space="preserve"> SSB</w:t>
            </w:r>
            <w:r>
              <w:rPr>
                <w:lang w:eastAsia="zh-CN"/>
              </w:rPr>
              <w:t>s per the scope of the WID.</w:t>
            </w:r>
          </w:p>
          <w:p w14:paraId="22E9869C" w14:textId="77777777" w:rsidR="00F34531" w:rsidRPr="00B85E2D" w:rsidRDefault="00F34531" w:rsidP="00337EAC">
            <w:pPr>
              <w:overflowPunct/>
              <w:autoSpaceDE/>
              <w:autoSpaceDN/>
              <w:adjustRightInd/>
              <w:spacing w:after="0"/>
              <w:textAlignment w:val="auto"/>
              <w:rPr>
                <w:rFonts w:ascii="Times" w:eastAsia="Batang" w:hAnsi="Times"/>
                <w:lang w:eastAsia="zh-CN"/>
              </w:rPr>
            </w:pPr>
            <w:r w:rsidRPr="00B85E2D">
              <w:rPr>
                <w:rFonts w:ascii="Times" w:eastAsia="Batang" w:hAnsi="Times"/>
                <w:lang w:eastAsia="zh-CN"/>
              </w:rPr>
              <w:t xml:space="preserve">The answer to the </w:t>
            </w:r>
            <w:r w:rsidRPr="00B85E2D">
              <w:rPr>
                <w:rFonts w:ascii="Times" w:eastAsia="Batang" w:hAnsi="Times"/>
                <w:b/>
                <w:bCs/>
                <w:lang w:eastAsia="zh-CN"/>
              </w:rPr>
              <w:t>Question 1</w:t>
            </w:r>
            <w:r w:rsidRPr="00B85E2D">
              <w:rPr>
                <w:rFonts w:ascii="Times" w:eastAsia="Batang" w:hAnsi="Times"/>
                <w:lang w:eastAsia="zh-CN"/>
              </w:rPr>
              <w:t xml:space="preserve"> in LS R1-2409353 is:</w:t>
            </w:r>
          </w:p>
          <w:p w14:paraId="73DDDB9F" w14:textId="77777777" w:rsidR="00F34531" w:rsidRPr="00593D21" w:rsidRDefault="00F34531" w:rsidP="00337EAC">
            <w:pPr>
              <w:numPr>
                <w:ilvl w:val="0"/>
                <w:numId w:val="49"/>
              </w:numPr>
              <w:overflowPunct/>
              <w:autoSpaceDE/>
              <w:autoSpaceDN/>
              <w:adjustRightInd/>
              <w:spacing w:after="0"/>
              <w:ind w:left="709" w:hanging="400"/>
              <w:jc w:val="both"/>
              <w:textAlignment w:val="auto"/>
              <w:rPr>
                <w:rFonts w:ascii="Times" w:eastAsia="Batang" w:hAnsi="Times"/>
                <w:lang w:eastAsia="zh-CN"/>
              </w:rPr>
            </w:pPr>
            <w:r w:rsidRPr="00B85E2D">
              <w:rPr>
                <w:rFonts w:ascii="Times" w:eastAsia="Batang" w:hAnsi="Times"/>
                <w:lang w:eastAsia="zh-CN"/>
              </w:rPr>
              <w:t xml:space="preserve">From the perspective of UE: </w:t>
            </w:r>
            <w:r w:rsidRPr="00E7634F">
              <w:rPr>
                <w:rFonts w:ascii="Times" w:eastAsia="Batang" w:hAnsi="Times"/>
                <w:highlight w:val="yellow"/>
                <w:lang w:eastAsia="zh-CN"/>
              </w:rPr>
              <w:t>if UE is configured with PL offset in joint/UL TCI state(s), UE does not expect to receive SSB from UL TRP(s)</w:t>
            </w:r>
            <w:r w:rsidRPr="00B85E2D">
              <w:rPr>
                <w:rFonts w:ascii="Times" w:eastAsia="Batang" w:hAnsi="Times"/>
                <w:lang w:eastAsia="zh-CN"/>
              </w:rPr>
              <w:t xml:space="preserve">, </w:t>
            </w:r>
            <w:r w:rsidRPr="00E7634F">
              <w:rPr>
                <w:rFonts w:ascii="Times" w:eastAsia="Batang" w:hAnsi="Times"/>
                <w:highlight w:val="cyan"/>
                <w:lang w:eastAsia="zh-CN"/>
              </w:rPr>
              <w:t>else, UE may expect to receive SSB from UL TRP(s)</w:t>
            </w:r>
            <w:r w:rsidRPr="00B85E2D">
              <w:rPr>
                <w:rFonts w:ascii="Times" w:eastAsia="Batang" w:hAnsi="Times"/>
                <w:lang w:eastAsia="zh-CN"/>
              </w:rPr>
              <w:t>.</w:t>
            </w:r>
          </w:p>
        </w:tc>
      </w:tr>
    </w:tbl>
    <w:p w14:paraId="1526ADB0" w14:textId="77777777" w:rsidR="00F34531" w:rsidRDefault="00F34531" w:rsidP="00F34531">
      <w:pPr>
        <w:overflowPunct/>
        <w:autoSpaceDE/>
        <w:autoSpaceDN/>
        <w:adjustRightInd/>
        <w:jc w:val="both"/>
        <w:textAlignment w:val="auto"/>
        <w:rPr>
          <w:rFonts w:eastAsia="宋体"/>
          <w:lang w:eastAsia="zh-CN"/>
        </w:rPr>
      </w:pPr>
    </w:p>
    <w:p w14:paraId="07E1FB07" w14:textId="77777777" w:rsidR="00F34531" w:rsidRDefault="00F34531" w:rsidP="00F34531">
      <w:pPr>
        <w:overflowPunct/>
        <w:autoSpaceDE/>
        <w:autoSpaceDN/>
        <w:adjustRightInd/>
        <w:jc w:val="both"/>
        <w:textAlignment w:val="auto"/>
        <w:rPr>
          <w:rFonts w:eastAsia="宋体"/>
          <w:lang w:eastAsia="zh-CN"/>
        </w:rPr>
      </w:pPr>
      <w:r>
        <w:rPr>
          <w:rFonts w:eastAsia="宋体"/>
          <w:lang w:eastAsia="zh-CN"/>
        </w:rPr>
        <w:t>Based on RAN1 reply, there are generally two modes:</w:t>
      </w:r>
    </w:p>
    <w:p w14:paraId="0367F6F7" w14:textId="77777777" w:rsidR="00F34531" w:rsidRDefault="00F34531" w:rsidP="00F34531">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 UE does not expect to receive SSB from UL TRP(s)</w:t>
      </w:r>
    </w:p>
    <w:p w14:paraId="467A16C8" w14:textId="77777777" w:rsidR="00F34531" w:rsidRDefault="00F34531" w:rsidP="00F34531">
      <w:pPr>
        <w:overflowPunct/>
        <w:autoSpaceDE/>
        <w:autoSpaceDN/>
        <w:adjustRightInd/>
        <w:jc w:val="both"/>
        <w:textAlignment w:val="auto"/>
        <w:rPr>
          <w:rFonts w:eastAsia="宋体"/>
          <w:lang w:eastAsia="zh-CN"/>
        </w:rPr>
      </w:pPr>
      <w:r>
        <w:rPr>
          <w:rFonts w:eastAsia="宋体"/>
          <w:lang w:eastAsia="zh-CN"/>
        </w:rPr>
        <w:t>2) UE may expect to receive SSB from UL TRP(s)</w:t>
      </w:r>
    </w:p>
    <w:p w14:paraId="54C8C135" w14:textId="414756E1" w:rsidR="00F34531" w:rsidRDefault="00F34531" w:rsidP="00F34531">
      <w:pPr>
        <w:overflowPunct/>
        <w:autoSpaceDE/>
        <w:autoSpaceDN/>
        <w:adjustRightInd/>
        <w:jc w:val="both"/>
        <w:textAlignment w:val="auto"/>
        <w:rPr>
          <w:rFonts w:eastAsia="宋体"/>
          <w:lang w:eastAsia="zh-CN"/>
        </w:rPr>
      </w:pPr>
      <w:r>
        <w:rPr>
          <w:rFonts w:eastAsia="宋体"/>
          <w:lang w:eastAsia="zh-CN"/>
        </w:rPr>
        <w:t>For Mode 1) above, i</w:t>
      </w:r>
      <w:r>
        <w:rPr>
          <w:rFonts w:eastAsia="宋体" w:hint="eastAsia"/>
          <w:lang w:eastAsia="zh-CN"/>
        </w:rPr>
        <w:t>n</w:t>
      </w:r>
      <w:r>
        <w:rPr>
          <w:rFonts w:eastAsia="宋体"/>
          <w:lang w:eastAsia="zh-CN"/>
        </w:rPr>
        <w:t xml:space="preserve"> our understanding, completely UL-only transmission would cause a lot of spec impact to UE RF requirements and testing in FR2-1. In our view R19 TU might not be enough to deal with such big impact. Therefore, it </w:t>
      </w:r>
      <w:r>
        <w:rPr>
          <w:rFonts w:eastAsia="宋体"/>
          <w:lang w:eastAsia="zh-CN"/>
        </w:rPr>
        <w:lastRenderedPageBreak/>
        <w:t>is slightly preferred to deprioritize this case for FR2-1. For FR1, RAN4 can also discuss whet</w:t>
      </w:r>
      <w:r w:rsidR="00223C44">
        <w:rPr>
          <w:rFonts w:eastAsia="宋体" w:hint="eastAsia"/>
          <w:lang w:eastAsia="zh-CN"/>
        </w:rPr>
        <w:t>he</w:t>
      </w:r>
      <w:r w:rsidR="00223C44">
        <w:rPr>
          <w:rFonts w:eastAsia="宋体"/>
          <w:lang w:eastAsia="zh-CN"/>
        </w:rPr>
        <w:t>r to specify 2-TA timing reference for this case.</w:t>
      </w:r>
    </w:p>
    <w:p w14:paraId="34A90431" w14:textId="4BB13C1E" w:rsidR="00F34531" w:rsidRDefault="00F34531" w:rsidP="00F34531">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for Mode 2) above, UE may expect to </w:t>
      </w:r>
      <w:r w:rsidR="00B51FE6">
        <w:rPr>
          <w:rFonts w:eastAsia="宋体"/>
          <w:lang w:eastAsia="zh-CN"/>
        </w:rPr>
        <w:t>receive SSB from the UL-only TRP. In this case, RAN4 may consider to Re-use R18 conclusions for 2-TA.</w:t>
      </w:r>
    </w:p>
    <w:p w14:paraId="5312A1E4" w14:textId="55C98E40" w:rsidR="00F34531" w:rsidRDefault="00F34531" w:rsidP="00F34531">
      <w:pPr>
        <w:overflowPunct/>
        <w:autoSpaceDE/>
        <w:autoSpaceDN/>
        <w:adjustRightInd/>
        <w:jc w:val="both"/>
        <w:textAlignment w:val="auto"/>
        <w:rPr>
          <w:rFonts w:eastAsia="宋体"/>
          <w:b/>
          <w:lang w:eastAsia="zh-CN"/>
        </w:rPr>
      </w:pPr>
      <w:r w:rsidRPr="00B37D3B">
        <w:rPr>
          <w:rFonts w:eastAsia="宋体" w:hint="eastAsia"/>
          <w:b/>
          <w:lang w:eastAsia="zh-CN"/>
        </w:rPr>
        <w:t>P</w:t>
      </w:r>
      <w:r w:rsidRPr="00B37D3B">
        <w:rPr>
          <w:rFonts w:eastAsia="宋体"/>
          <w:b/>
          <w:lang w:eastAsia="zh-CN"/>
        </w:rPr>
        <w:t xml:space="preserve">roposal </w:t>
      </w:r>
      <w:proofErr w:type="gramStart"/>
      <w:r w:rsidR="00E47BC6">
        <w:rPr>
          <w:rFonts w:eastAsia="宋体"/>
          <w:b/>
          <w:lang w:eastAsia="zh-CN"/>
        </w:rPr>
        <w:t>1</w:t>
      </w:r>
      <w:r w:rsidRPr="00B37D3B">
        <w:rPr>
          <w:rFonts w:eastAsia="宋体"/>
          <w:b/>
          <w:lang w:eastAsia="zh-CN"/>
        </w:rPr>
        <w:t xml:space="preserve">  RAN</w:t>
      </w:r>
      <w:proofErr w:type="gramEnd"/>
      <w:r w:rsidRPr="00B37D3B">
        <w:rPr>
          <w:rFonts w:eastAsia="宋体"/>
          <w:b/>
          <w:lang w:eastAsia="zh-CN"/>
        </w:rPr>
        <w:t xml:space="preserve">4 </w:t>
      </w:r>
      <w:r>
        <w:rPr>
          <w:rFonts w:eastAsia="宋体"/>
          <w:b/>
          <w:lang w:eastAsia="zh-CN"/>
        </w:rPr>
        <w:t>does not specify</w:t>
      </w:r>
      <w:r w:rsidRPr="00B37D3B">
        <w:rPr>
          <w:rFonts w:eastAsia="宋体"/>
          <w:b/>
          <w:lang w:eastAsia="zh-CN"/>
        </w:rPr>
        <w:t xml:space="preserve"> the RRM requirements for UL-only TRP </w:t>
      </w:r>
      <w:r>
        <w:rPr>
          <w:rFonts w:eastAsia="宋体"/>
          <w:b/>
          <w:lang w:eastAsia="zh-CN"/>
        </w:rPr>
        <w:t xml:space="preserve">where UE </w:t>
      </w:r>
      <w:r w:rsidRPr="00646BE6">
        <w:rPr>
          <w:rFonts w:eastAsia="宋体"/>
          <w:b/>
          <w:lang w:eastAsia="zh-CN"/>
        </w:rPr>
        <w:t xml:space="preserve">does not expect to receive SSB </w:t>
      </w:r>
      <w:r w:rsidRPr="00B37D3B">
        <w:rPr>
          <w:rFonts w:eastAsia="宋体"/>
          <w:b/>
          <w:lang w:eastAsia="zh-CN"/>
        </w:rPr>
        <w:t xml:space="preserve">for FR2-1 </w:t>
      </w:r>
      <w:r>
        <w:rPr>
          <w:rFonts w:eastAsia="宋体"/>
          <w:b/>
          <w:lang w:eastAsia="zh-CN"/>
        </w:rPr>
        <w:t>in Rel-19</w:t>
      </w:r>
      <w:r w:rsidRPr="00B37D3B">
        <w:rPr>
          <w:rFonts w:eastAsia="宋体"/>
          <w:b/>
          <w:lang w:eastAsia="zh-CN"/>
        </w:rPr>
        <w:t>.</w:t>
      </w:r>
    </w:p>
    <w:p w14:paraId="30630F2F" w14:textId="5C5714C7" w:rsidR="00E47BC6" w:rsidRPr="00E47BC6" w:rsidRDefault="00E47BC6" w:rsidP="00F34531">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2  </w:t>
      </w:r>
      <w:r w:rsidR="00DB0070">
        <w:rPr>
          <w:rFonts w:eastAsia="宋体"/>
          <w:b/>
          <w:lang w:eastAsia="zh-CN"/>
        </w:rPr>
        <w:t>For</w:t>
      </w:r>
      <w:proofErr w:type="gramEnd"/>
      <w:r w:rsidR="00DB0070">
        <w:rPr>
          <w:rFonts w:eastAsia="宋体"/>
          <w:b/>
          <w:lang w:eastAsia="zh-CN"/>
        </w:rPr>
        <w:t xml:space="preserve"> the case where UE may expect to receive SSB</w:t>
      </w:r>
      <w:r w:rsidR="002B68FA">
        <w:rPr>
          <w:rFonts w:eastAsia="宋体"/>
          <w:b/>
          <w:lang w:eastAsia="zh-CN"/>
        </w:rPr>
        <w:t xml:space="preserve"> for the UL-only TRP</w:t>
      </w:r>
      <w:r w:rsidR="00DB0070">
        <w:rPr>
          <w:rFonts w:eastAsia="宋体"/>
          <w:b/>
          <w:lang w:eastAsia="zh-CN"/>
        </w:rPr>
        <w:t>, RAN4 reuse</w:t>
      </w:r>
      <w:r w:rsidR="00944A67">
        <w:rPr>
          <w:rFonts w:eastAsia="宋体"/>
          <w:b/>
          <w:lang w:eastAsia="zh-CN"/>
        </w:rPr>
        <w:t xml:space="preserve"> R18 </w:t>
      </w:r>
      <w:r w:rsidR="00944A67" w:rsidRPr="00944A67">
        <w:rPr>
          <w:rFonts w:eastAsia="宋体"/>
          <w:b/>
          <w:lang w:eastAsia="zh-CN"/>
        </w:rPr>
        <w:t>RRM requirements for 2TA</w:t>
      </w:r>
      <w:r w:rsidR="00944A67">
        <w:rPr>
          <w:rFonts w:eastAsia="宋体"/>
          <w:b/>
          <w:lang w:eastAsia="zh-CN"/>
        </w:rPr>
        <w:t>.</w:t>
      </w:r>
    </w:p>
    <w:p w14:paraId="7D5E0CCE" w14:textId="73B183AA" w:rsidR="00B73F28" w:rsidRDefault="00DB5F70" w:rsidP="008E19C2">
      <w:pPr>
        <w:overflowPunct/>
        <w:autoSpaceDE/>
        <w:autoSpaceDN/>
        <w:adjustRightInd/>
        <w:jc w:val="both"/>
        <w:textAlignment w:val="auto"/>
        <w:rPr>
          <w:rFonts w:eastAsia="宋体"/>
          <w:lang w:eastAsia="zh-CN"/>
        </w:rPr>
      </w:pPr>
      <w:r>
        <w:rPr>
          <w:rFonts w:eastAsia="宋体"/>
          <w:lang w:eastAsia="zh-CN"/>
        </w:rPr>
        <w:t xml:space="preserve">For FR1 where </w:t>
      </w:r>
      <w:r w:rsidR="00FA04BA" w:rsidRPr="00FA04BA">
        <w:rPr>
          <w:rFonts w:eastAsia="宋体"/>
          <w:lang w:eastAsia="zh-CN"/>
        </w:rPr>
        <w:t>UE does not expect to receive SSB</w:t>
      </w:r>
      <w:r w:rsidR="002B68FA">
        <w:rPr>
          <w:rFonts w:eastAsia="宋体"/>
          <w:lang w:eastAsia="zh-CN"/>
        </w:rPr>
        <w:t xml:space="preserve"> from </w:t>
      </w:r>
      <w:r w:rsidR="00273C4C">
        <w:rPr>
          <w:rFonts w:eastAsia="宋体"/>
          <w:lang w:eastAsia="zh-CN"/>
        </w:rPr>
        <w:t>the UL-only TRP</w:t>
      </w:r>
      <w:r w:rsidR="00B73F28">
        <w:rPr>
          <w:rFonts w:eastAsia="宋体"/>
          <w:lang w:eastAsia="zh-CN"/>
        </w:rPr>
        <w:t xml:space="preserve">, RAN1 has discussed this issue with good progress. RAN1 </w:t>
      </w:r>
      <w:r w:rsidR="006D6329">
        <w:rPr>
          <w:rFonts w:eastAsia="宋体"/>
          <w:lang w:eastAsia="zh-CN"/>
        </w:rPr>
        <w:t xml:space="preserve">#118bis </w:t>
      </w:r>
      <w:r w:rsidR="00B73F28">
        <w:rPr>
          <w:rFonts w:eastAsia="宋体"/>
          <w:lang w:eastAsia="zh-CN"/>
        </w:rPr>
        <w:t>agreements are cited as follows.</w:t>
      </w:r>
    </w:p>
    <w:tbl>
      <w:tblPr>
        <w:tblStyle w:val="ae"/>
        <w:tblW w:w="0" w:type="auto"/>
        <w:tblLook w:val="04A0" w:firstRow="1" w:lastRow="0" w:firstColumn="1" w:lastColumn="0" w:noHBand="0" w:noVBand="1"/>
      </w:tblPr>
      <w:tblGrid>
        <w:gridCol w:w="9631"/>
      </w:tblGrid>
      <w:tr w:rsidR="00B73F28" w:rsidRPr="00C86698" w14:paraId="7F317226" w14:textId="77777777" w:rsidTr="006B0BCE">
        <w:tc>
          <w:tcPr>
            <w:tcW w:w="9631" w:type="dxa"/>
          </w:tcPr>
          <w:p w14:paraId="2E017A9D" w14:textId="70746BB7" w:rsidR="00602C45" w:rsidRPr="00E01565" w:rsidRDefault="00602C45" w:rsidP="00602C45">
            <w:pPr>
              <w:rPr>
                <w:rFonts w:eastAsia="等线" w:cs="Arial"/>
                <w:b/>
                <w:bCs/>
                <w:lang w:val="en-CA"/>
              </w:rPr>
            </w:pPr>
            <w:r w:rsidRPr="000A640E">
              <w:rPr>
                <w:rFonts w:eastAsia="等线" w:cs="Arial"/>
                <w:b/>
                <w:bCs/>
                <w:highlight w:val="green"/>
                <w:lang w:val="en-CA"/>
              </w:rPr>
              <w:t>Agreement</w:t>
            </w:r>
            <w:r w:rsidR="00967FE1">
              <w:rPr>
                <w:rFonts w:eastAsia="等线" w:cs="Arial"/>
                <w:b/>
                <w:bCs/>
                <w:highlight w:val="green"/>
                <w:lang w:val="en-CA"/>
              </w:rPr>
              <w:t xml:space="preserve"> </w:t>
            </w:r>
            <w:r w:rsidR="00967FE1">
              <w:rPr>
                <w:rFonts w:eastAsia="等线" w:cs="Arial" w:hint="eastAsia"/>
                <w:b/>
                <w:bCs/>
                <w:highlight w:val="green"/>
                <w:lang w:val="en-CA" w:eastAsia="zh-CN"/>
              </w:rPr>
              <w:t>in</w:t>
            </w:r>
            <w:r w:rsidR="00967FE1">
              <w:rPr>
                <w:rFonts w:eastAsia="等线" w:cs="Arial"/>
                <w:b/>
                <w:bCs/>
                <w:highlight w:val="green"/>
                <w:lang w:val="en-CA"/>
              </w:rPr>
              <w:t xml:space="preserve"> RAN1 #118b</w:t>
            </w:r>
            <w:r w:rsidR="00967FE1">
              <w:rPr>
                <w:rFonts w:eastAsia="等线" w:cs="Arial" w:hint="eastAsia"/>
                <w:b/>
                <w:bCs/>
                <w:highlight w:val="green"/>
                <w:lang w:val="en-CA" w:eastAsia="zh-CN"/>
              </w:rPr>
              <w:t>is</w:t>
            </w:r>
          </w:p>
          <w:p w14:paraId="09C9B0A1" w14:textId="77777777" w:rsidR="00602C45" w:rsidRDefault="00602C45" w:rsidP="00602C45">
            <w:pPr>
              <w:rPr>
                <w:rFonts w:eastAsia="等线"/>
              </w:rPr>
            </w:pPr>
            <w:r>
              <w:rPr>
                <w:lang w:eastAsia="zh-CN"/>
              </w:rPr>
              <w:t xml:space="preserve">Support 2TA for 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w:t>
            </w:r>
          </w:p>
          <w:p w14:paraId="1989D0EE"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 xml:space="preserve">Remove the restriction that </w:t>
            </w:r>
            <w:proofErr w:type="spellStart"/>
            <w:r w:rsidRPr="00614A24">
              <w:rPr>
                <w:szCs w:val="24"/>
                <w:lang w:eastAsia="zh-CN"/>
              </w:rPr>
              <w:t>coresetPoolIndex</w:t>
            </w:r>
            <w:proofErr w:type="spellEnd"/>
            <w:r w:rsidRPr="00614A24">
              <w:rPr>
                <w:szCs w:val="24"/>
                <w:lang w:eastAsia="zh-CN"/>
              </w:rPr>
              <w:t xml:space="preserve"> needs to be configured</w:t>
            </w:r>
            <w:r w:rsidRPr="00614A24">
              <w:rPr>
                <w:rFonts w:hint="eastAsia"/>
                <w:szCs w:val="24"/>
                <w:lang w:eastAsia="zh-CN"/>
              </w:rPr>
              <w:t xml:space="preserve"> </w:t>
            </w:r>
            <w:r w:rsidRPr="00614A24">
              <w:rPr>
                <w:szCs w:val="24"/>
                <w:lang w:eastAsia="zh-CN"/>
              </w:rPr>
              <w:t>for the 2TA feature.</w:t>
            </w:r>
          </w:p>
          <w:p w14:paraId="5720F607" w14:textId="77777777" w:rsidR="00602C45" w:rsidRPr="00C1565D" w:rsidRDefault="00602C45" w:rsidP="00614A24">
            <w:pPr>
              <w:pStyle w:val="ab"/>
              <w:numPr>
                <w:ilvl w:val="0"/>
                <w:numId w:val="15"/>
              </w:numPr>
              <w:overflowPunct/>
              <w:autoSpaceDE/>
              <w:autoSpaceDN/>
              <w:adjustRightInd/>
              <w:spacing w:after="120"/>
              <w:ind w:left="720"/>
              <w:contextualSpacing w:val="0"/>
              <w:textAlignment w:val="auto"/>
              <w:rPr>
                <w:szCs w:val="24"/>
                <w:highlight w:val="yellow"/>
                <w:lang w:eastAsia="zh-CN"/>
              </w:rPr>
            </w:pPr>
            <w:r w:rsidRPr="00C1565D">
              <w:rPr>
                <w:szCs w:val="24"/>
                <w:highlight w:val="yellow"/>
                <w:lang w:eastAsia="zh-CN"/>
              </w:rPr>
              <w:t>One downlink reference timing is supported and applied to both TAGs.</w:t>
            </w:r>
          </w:p>
          <w:p w14:paraId="268B53E5" w14:textId="77777777" w:rsidR="00602C45" w:rsidRPr="00C1565D" w:rsidRDefault="00602C45" w:rsidP="00C1565D">
            <w:pPr>
              <w:pStyle w:val="ab"/>
              <w:numPr>
                <w:ilvl w:val="1"/>
                <w:numId w:val="15"/>
              </w:numPr>
              <w:overflowPunct/>
              <w:autoSpaceDE/>
              <w:autoSpaceDN/>
              <w:adjustRightInd/>
              <w:spacing w:after="120"/>
              <w:ind w:left="1298"/>
              <w:contextualSpacing w:val="0"/>
              <w:textAlignment w:val="auto"/>
              <w:rPr>
                <w:szCs w:val="24"/>
                <w:highlight w:val="yellow"/>
                <w:lang w:eastAsia="zh-CN"/>
              </w:rPr>
            </w:pPr>
            <w:r w:rsidRPr="00C1565D">
              <w:rPr>
                <w:szCs w:val="24"/>
                <w:highlight w:val="yellow"/>
                <w:lang w:eastAsia="zh-CN"/>
              </w:rPr>
              <w:t>(FFS) Note: UE autonomous TA adjustment is only applicable to the first TAG</w:t>
            </w:r>
          </w:p>
          <w:p w14:paraId="4A1E3A81"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One single n-</w:t>
            </w:r>
            <w:proofErr w:type="spellStart"/>
            <w:r w:rsidRPr="00614A24">
              <w:rPr>
                <w:szCs w:val="24"/>
                <w:lang w:eastAsia="zh-CN"/>
              </w:rPr>
              <w:t>TimingAdvanceoffset</w:t>
            </w:r>
            <w:proofErr w:type="spellEnd"/>
            <w:r w:rsidRPr="00614A24">
              <w:rPr>
                <w:szCs w:val="24"/>
                <w:lang w:eastAsia="zh-CN"/>
              </w:rPr>
              <w:t xml:space="preserve"> is configured and applied to both TAGs.</w:t>
            </w:r>
          </w:p>
          <w:p w14:paraId="04B73731"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Any of the TCI states can be associated with any one of the two TAGs.</w:t>
            </w:r>
          </w:p>
          <w:p w14:paraId="03CCFB7E"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 xml:space="preserve">The RAR carrying TA adjustment for those 2 TAGs is reused for Rel-19 2TA </w:t>
            </w:r>
          </w:p>
          <w:p w14:paraId="69D8B616"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The MAC CE based TA adjustment for 2 TAGs is reused for Rel-19 2TA.</w:t>
            </w:r>
          </w:p>
          <w:p w14:paraId="39CE555D"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Introduce the optional UE capability of “Overlapping UL transmission reduction” for Rel-19 2TA</w:t>
            </w:r>
          </w:p>
          <w:p w14:paraId="3BADB5CA" w14:textId="77777777" w:rsidR="00602C45" w:rsidRPr="00614A24" w:rsidRDefault="00602C45" w:rsidP="00C1565D">
            <w:pPr>
              <w:pStyle w:val="ab"/>
              <w:numPr>
                <w:ilvl w:val="1"/>
                <w:numId w:val="15"/>
              </w:numPr>
              <w:overflowPunct/>
              <w:autoSpaceDE/>
              <w:autoSpaceDN/>
              <w:adjustRightInd/>
              <w:spacing w:after="120"/>
              <w:ind w:left="1298"/>
              <w:contextualSpacing w:val="0"/>
              <w:textAlignment w:val="auto"/>
              <w:rPr>
                <w:szCs w:val="24"/>
                <w:lang w:eastAsia="zh-CN"/>
              </w:rPr>
            </w:pPr>
            <w:r w:rsidRPr="00614A24">
              <w:rPr>
                <w:szCs w:val="24"/>
                <w:lang w:eastAsia="zh-CN"/>
              </w:rPr>
              <w:t>If UE does not report this UE capability, UE does not expect two UL transmissions associated with different TAGs are overlapped.</w:t>
            </w:r>
          </w:p>
          <w:p w14:paraId="1223DA88"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FFS: UE does not expect that in intra-slot TDM PUSCH type-B repetition transmission, two consecutive repetitions associated with different TAGs are overlapped.</w:t>
            </w:r>
          </w:p>
          <w:p w14:paraId="2ED01139" w14:textId="2CE0253E" w:rsidR="00B73F28" w:rsidRPr="00961AB4" w:rsidRDefault="00B73F28" w:rsidP="00602C45">
            <w:pPr>
              <w:pStyle w:val="ab"/>
              <w:numPr>
                <w:ilvl w:val="0"/>
                <w:numId w:val="15"/>
              </w:numPr>
              <w:overflowPunct/>
              <w:autoSpaceDE/>
              <w:autoSpaceDN/>
              <w:adjustRightInd/>
              <w:spacing w:after="120"/>
              <w:contextualSpacing w:val="0"/>
              <w:textAlignment w:val="auto"/>
              <w:rPr>
                <w:szCs w:val="24"/>
                <w:lang w:eastAsia="zh-CN"/>
              </w:rPr>
            </w:pPr>
          </w:p>
        </w:tc>
      </w:tr>
    </w:tbl>
    <w:p w14:paraId="26F50FB8" w14:textId="7B2C64FE" w:rsidR="00B73F28" w:rsidRDefault="00B73F28" w:rsidP="00B73F28">
      <w:pPr>
        <w:overflowPunct/>
        <w:autoSpaceDE/>
        <w:autoSpaceDN/>
        <w:adjustRightInd/>
        <w:jc w:val="both"/>
        <w:textAlignment w:val="auto"/>
        <w:rPr>
          <w:rFonts w:eastAsia="宋体"/>
          <w:lang w:eastAsia="zh-CN"/>
        </w:rPr>
      </w:pPr>
    </w:p>
    <w:p w14:paraId="712B6EF7" w14:textId="19F51D8E" w:rsidR="00C1565D" w:rsidRDefault="006004E4" w:rsidP="00B73F28">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18 2</w:t>
      </w:r>
      <w:r>
        <w:rPr>
          <w:rFonts w:eastAsia="宋体" w:hint="eastAsia"/>
          <w:lang w:eastAsia="zh-CN"/>
        </w:rPr>
        <w:t>-</w:t>
      </w:r>
      <w:r>
        <w:rPr>
          <w:rFonts w:eastAsia="宋体"/>
          <w:lang w:eastAsia="zh-CN"/>
        </w:rPr>
        <w:t xml:space="preserve">TA </w:t>
      </w:r>
      <w:r>
        <w:rPr>
          <w:rFonts w:eastAsia="宋体" w:hint="eastAsia"/>
          <w:lang w:eastAsia="zh-CN"/>
        </w:rPr>
        <w:t>is</w:t>
      </w:r>
      <w:r>
        <w:rPr>
          <w:rFonts w:eastAsia="宋体"/>
          <w:lang w:eastAsia="zh-CN"/>
        </w:rPr>
        <w:t xml:space="preserve"> </w:t>
      </w:r>
      <w:r>
        <w:rPr>
          <w:rFonts w:eastAsia="宋体" w:hint="eastAsia"/>
          <w:lang w:eastAsia="zh-CN"/>
        </w:rPr>
        <w:t>base</w:t>
      </w:r>
      <w:r>
        <w:rPr>
          <w:rFonts w:eastAsia="宋体"/>
          <w:lang w:eastAsia="zh-CN"/>
        </w:rPr>
        <w:t>d on two separate downlink timing references, however, in R19, one downlink reference timing is agreed to be applied to both TAGs. Therefore, RAN1 also had the discussion regarding whether UE autonomous TA adjustment can be applied to both TAGs.</w:t>
      </w:r>
      <w:r w:rsidR="00E14476">
        <w:rPr>
          <w:rFonts w:eastAsia="宋体"/>
          <w:lang w:eastAsia="zh-CN"/>
        </w:rPr>
        <w:t xml:space="preserve"> In our view this is RAN4 issue and shall be discussed in RAN4.</w:t>
      </w:r>
    </w:p>
    <w:p w14:paraId="431D6A79" w14:textId="77777777" w:rsidR="006624C6" w:rsidRDefault="006004E4" w:rsidP="00B73F28">
      <w:pPr>
        <w:overflowPunct/>
        <w:autoSpaceDE/>
        <w:autoSpaceDN/>
        <w:adjustRightInd/>
        <w:jc w:val="both"/>
        <w:textAlignment w:val="auto"/>
        <w:rPr>
          <w:rFonts w:eastAsia="宋体"/>
          <w:b/>
          <w:lang w:eastAsia="zh-CN"/>
        </w:rPr>
      </w:pPr>
      <w:r w:rsidRPr="00712F4F">
        <w:rPr>
          <w:rFonts w:eastAsia="宋体"/>
          <w:b/>
          <w:lang w:eastAsia="zh-CN"/>
        </w:rPr>
        <w:t xml:space="preserve">Observation </w:t>
      </w:r>
      <w:proofErr w:type="gramStart"/>
      <w:r w:rsidRPr="00712F4F">
        <w:rPr>
          <w:rFonts w:eastAsia="宋体"/>
          <w:b/>
          <w:lang w:eastAsia="zh-CN"/>
        </w:rPr>
        <w:t>1  RAN</w:t>
      </w:r>
      <w:proofErr w:type="gramEnd"/>
      <w:r w:rsidRPr="00712F4F">
        <w:rPr>
          <w:rFonts w:eastAsia="宋体"/>
          <w:b/>
          <w:lang w:eastAsia="zh-CN"/>
        </w:rPr>
        <w:t xml:space="preserve">1 has agreed that one downlink timing reference is applied to both TAGs. </w:t>
      </w:r>
    </w:p>
    <w:p w14:paraId="1AA56965" w14:textId="3085DA27" w:rsidR="006004E4" w:rsidRPr="00712F4F" w:rsidRDefault="006624C6" w:rsidP="00B73F2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0A3CAC">
        <w:rPr>
          <w:rFonts w:eastAsia="宋体"/>
          <w:b/>
          <w:lang w:eastAsia="zh-CN"/>
        </w:rPr>
        <w:t>3</w:t>
      </w:r>
      <w:r>
        <w:rPr>
          <w:rFonts w:eastAsia="宋体"/>
          <w:b/>
          <w:lang w:eastAsia="zh-CN"/>
        </w:rPr>
        <w:t xml:space="preserve">  </w:t>
      </w:r>
      <w:r w:rsidR="00F7239B">
        <w:rPr>
          <w:rFonts w:eastAsia="宋体"/>
          <w:b/>
          <w:lang w:eastAsia="zh-CN"/>
        </w:rPr>
        <w:t>For</w:t>
      </w:r>
      <w:proofErr w:type="gramEnd"/>
      <w:r w:rsidR="00F7239B">
        <w:rPr>
          <w:rFonts w:eastAsia="宋体"/>
          <w:b/>
          <w:lang w:eastAsia="zh-CN"/>
        </w:rPr>
        <w:t xml:space="preserve"> the case where UE does not expect to receive SSB for the UL-only TRP,</w:t>
      </w:r>
      <w:r w:rsidR="00F7239B" w:rsidRPr="00712F4F">
        <w:rPr>
          <w:rFonts w:eastAsia="宋体"/>
          <w:b/>
          <w:lang w:eastAsia="zh-CN"/>
        </w:rPr>
        <w:t xml:space="preserve"> </w:t>
      </w:r>
      <w:r w:rsidR="00E14476" w:rsidRPr="00712F4F">
        <w:rPr>
          <w:rFonts w:eastAsia="宋体"/>
          <w:b/>
          <w:lang w:eastAsia="zh-CN"/>
        </w:rPr>
        <w:t>RAN4 to further discuss whether UE autonomous TA adjustment is only applicable to the first TAG.</w:t>
      </w:r>
    </w:p>
    <w:p w14:paraId="000C5D68" w14:textId="77777777" w:rsidR="00B73F28" w:rsidRDefault="00B73F28"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9B8001D" w14:textId="77777777" w:rsidR="00C42FE4" w:rsidRDefault="00C42FE4" w:rsidP="00C42FE4">
      <w:pPr>
        <w:overflowPunct/>
        <w:autoSpaceDE/>
        <w:autoSpaceDN/>
        <w:adjustRightInd/>
        <w:jc w:val="both"/>
        <w:textAlignment w:val="auto"/>
        <w:rPr>
          <w:rFonts w:eastAsia="宋体"/>
          <w:b/>
          <w:lang w:eastAsia="zh-CN"/>
        </w:rPr>
      </w:pPr>
      <w:r w:rsidRPr="00B37D3B">
        <w:rPr>
          <w:rFonts w:eastAsia="宋体" w:hint="eastAsia"/>
          <w:b/>
          <w:lang w:eastAsia="zh-CN"/>
        </w:rPr>
        <w:t>P</w:t>
      </w:r>
      <w:r w:rsidRPr="00B37D3B">
        <w:rPr>
          <w:rFonts w:eastAsia="宋体"/>
          <w:b/>
          <w:lang w:eastAsia="zh-CN"/>
        </w:rPr>
        <w:t xml:space="preserve">roposal </w:t>
      </w:r>
      <w:proofErr w:type="gramStart"/>
      <w:r>
        <w:rPr>
          <w:rFonts w:eastAsia="宋体"/>
          <w:b/>
          <w:lang w:eastAsia="zh-CN"/>
        </w:rPr>
        <w:t>1</w:t>
      </w:r>
      <w:r w:rsidRPr="00B37D3B">
        <w:rPr>
          <w:rFonts w:eastAsia="宋体"/>
          <w:b/>
          <w:lang w:eastAsia="zh-CN"/>
        </w:rPr>
        <w:t xml:space="preserve">  RAN</w:t>
      </w:r>
      <w:proofErr w:type="gramEnd"/>
      <w:r w:rsidRPr="00B37D3B">
        <w:rPr>
          <w:rFonts w:eastAsia="宋体"/>
          <w:b/>
          <w:lang w:eastAsia="zh-CN"/>
        </w:rPr>
        <w:t xml:space="preserve">4 </w:t>
      </w:r>
      <w:r>
        <w:rPr>
          <w:rFonts w:eastAsia="宋体"/>
          <w:b/>
          <w:lang w:eastAsia="zh-CN"/>
        </w:rPr>
        <w:t>does not specify</w:t>
      </w:r>
      <w:r w:rsidRPr="00B37D3B">
        <w:rPr>
          <w:rFonts w:eastAsia="宋体"/>
          <w:b/>
          <w:lang w:eastAsia="zh-CN"/>
        </w:rPr>
        <w:t xml:space="preserve"> the RRM requirements for UL-only TRP </w:t>
      </w:r>
      <w:r>
        <w:rPr>
          <w:rFonts w:eastAsia="宋体"/>
          <w:b/>
          <w:lang w:eastAsia="zh-CN"/>
        </w:rPr>
        <w:t xml:space="preserve">where UE </w:t>
      </w:r>
      <w:r w:rsidRPr="00646BE6">
        <w:rPr>
          <w:rFonts w:eastAsia="宋体"/>
          <w:b/>
          <w:lang w:eastAsia="zh-CN"/>
        </w:rPr>
        <w:t xml:space="preserve">does not expect to receive SSB </w:t>
      </w:r>
      <w:r w:rsidRPr="00B37D3B">
        <w:rPr>
          <w:rFonts w:eastAsia="宋体"/>
          <w:b/>
          <w:lang w:eastAsia="zh-CN"/>
        </w:rPr>
        <w:t xml:space="preserve">for FR2-1 </w:t>
      </w:r>
      <w:r>
        <w:rPr>
          <w:rFonts w:eastAsia="宋体"/>
          <w:b/>
          <w:lang w:eastAsia="zh-CN"/>
        </w:rPr>
        <w:t>in Rel-19</w:t>
      </w:r>
      <w:r w:rsidRPr="00B37D3B">
        <w:rPr>
          <w:rFonts w:eastAsia="宋体"/>
          <w:b/>
          <w:lang w:eastAsia="zh-CN"/>
        </w:rPr>
        <w:t>.</w:t>
      </w:r>
    </w:p>
    <w:p w14:paraId="12E919A7" w14:textId="77777777" w:rsidR="00C42FE4" w:rsidRPr="00E47BC6" w:rsidRDefault="00C42FE4" w:rsidP="00C42FE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2  For</w:t>
      </w:r>
      <w:proofErr w:type="gramEnd"/>
      <w:r>
        <w:rPr>
          <w:rFonts w:eastAsia="宋体"/>
          <w:b/>
          <w:lang w:eastAsia="zh-CN"/>
        </w:rPr>
        <w:t xml:space="preserve"> the case where UE may expect to receive SSB for the UL-only TRP, RAN4 reuse R18 </w:t>
      </w:r>
      <w:r w:rsidRPr="00944A67">
        <w:rPr>
          <w:rFonts w:eastAsia="宋体"/>
          <w:b/>
          <w:lang w:eastAsia="zh-CN"/>
        </w:rPr>
        <w:t>RRM requirements for 2TA</w:t>
      </w:r>
      <w:r>
        <w:rPr>
          <w:rFonts w:eastAsia="宋体"/>
          <w:b/>
          <w:lang w:eastAsia="zh-CN"/>
        </w:rPr>
        <w:t>.</w:t>
      </w:r>
    </w:p>
    <w:p w14:paraId="0304F7C3" w14:textId="77777777" w:rsidR="00420541" w:rsidRDefault="00420541" w:rsidP="00420541">
      <w:pPr>
        <w:overflowPunct/>
        <w:autoSpaceDE/>
        <w:autoSpaceDN/>
        <w:adjustRightInd/>
        <w:jc w:val="both"/>
        <w:textAlignment w:val="auto"/>
        <w:rPr>
          <w:rFonts w:eastAsia="宋体"/>
          <w:b/>
          <w:lang w:eastAsia="zh-CN"/>
        </w:rPr>
      </w:pPr>
      <w:r w:rsidRPr="00712F4F">
        <w:rPr>
          <w:rFonts w:eastAsia="宋体"/>
          <w:b/>
          <w:lang w:eastAsia="zh-CN"/>
        </w:rPr>
        <w:t xml:space="preserve">Observation </w:t>
      </w:r>
      <w:proofErr w:type="gramStart"/>
      <w:r w:rsidRPr="00712F4F">
        <w:rPr>
          <w:rFonts w:eastAsia="宋体"/>
          <w:b/>
          <w:lang w:eastAsia="zh-CN"/>
        </w:rPr>
        <w:t>1  RAN</w:t>
      </w:r>
      <w:proofErr w:type="gramEnd"/>
      <w:r w:rsidRPr="00712F4F">
        <w:rPr>
          <w:rFonts w:eastAsia="宋体"/>
          <w:b/>
          <w:lang w:eastAsia="zh-CN"/>
        </w:rPr>
        <w:t xml:space="preserve">1 has agreed that one downlink timing reference is applied to both TAGs. </w:t>
      </w:r>
    </w:p>
    <w:p w14:paraId="70A1B6F9" w14:textId="77777777" w:rsidR="00420541" w:rsidRPr="00712F4F" w:rsidRDefault="00420541" w:rsidP="00420541">
      <w:pPr>
        <w:overflowPunct/>
        <w:autoSpaceDE/>
        <w:autoSpaceDN/>
        <w:adjustRightInd/>
        <w:jc w:val="both"/>
        <w:textAlignment w:val="auto"/>
        <w:rPr>
          <w:rFonts w:eastAsia="宋体"/>
          <w:b/>
          <w:lang w:eastAsia="zh-CN"/>
        </w:rPr>
      </w:pPr>
      <w:r>
        <w:rPr>
          <w:rFonts w:eastAsia="宋体"/>
          <w:b/>
          <w:lang w:eastAsia="zh-CN"/>
        </w:rPr>
        <w:lastRenderedPageBreak/>
        <w:t xml:space="preserve">Proposal </w:t>
      </w:r>
      <w:proofErr w:type="gramStart"/>
      <w:r>
        <w:rPr>
          <w:rFonts w:eastAsia="宋体"/>
          <w:b/>
          <w:lang w:eastAsia="zh-CN"/>
        </w:rPr>
        <w:t>3  For</w:t>
      </w:r>
      <w:proofErr w:type="gramEnd"/>
      <w:r>
        <w:rPr>
          <w:rFonts w:eastAsia="宋体"/>
          <w:b/>
          <w:lang w:eastAsia="zh-CN"/>
        </w:rPr>
        <w:t xml:space="preserve"> the case where UE does not expect to receive SSB for the UL-only TRP,</w:t>
      </w:r>
      <w:r w:rsidRPr="00712F4F">
        <w:rPr>
          <w:rFonts w:eastAsia="宋体"/>
          <w:b/>
          <w:lang w:eastAsia="zh-CN"/>
        </w:rPr>
        <w:t xml:space="preserve"> RAN4 to further discuss whether UE autonomous TA adjustment is only applicable to the first TAG.</w:t>
      </w:r>
    </w:p>
    <w:p w14:paraId="5961001D" w14:textId="77777777" w:rsidR="002A696A" w:rsidRPr="00420541"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7EA8B693" w:rsidR="00DC214A" w:rsidRDefault="00DC214A" w:rsidP="00DC214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46026B" w:rsidRPr="0046026B">
        <w:rPr>
          <w:rFonts w:eastAsia="宋体"/>
          <w:lang w:eastAsia="zh-CN"/>
        </w:rPr>
        <w:t>R</w:t>
      </w:r>
      <w:proofErr w:type="gramEnd"/>
      <w:r w:rsidR="0046026B" w:rsidRPr="0046026B">
        <w:rPr>
          <w:rFonts w:eastAsia="宋体"/>
          <w:lang w:eastAsia="zh-CN"/>
        </w:rPr>
        <w:t>4-2420108</w:t>
      </w:r>
      <w:r>
        <w:rPr>
          <w:rFonts w:eastAsia="宋体"/>
          <w:lang w:eastAsia="zh-CN"/>
        </w:rPr>
        <w:t xml:space="preserve">  </w:t>
      </w:r>
      <w:r w:rsidR="004C15CE" w:rsidRPr="004C15CE">
        <w:rPr>
          <w:rFonts w:eastAsia="宋体"/>
          <w:lang w:eastAsia="zh-CN"/>
        </w:rPr>
        <w:t>WF on RRM requirements for NR_MIMO_Ph5_Part2</w:t>
      </w:r>
      <w:r w:rsidR="00CE233C">
        <w:rPr>
          <w:rFonts w:eastAsia="宋体"/>
          <w:lang w:eastAsia="zh-CN"/>
        </w:rPr>
        <w:t xml:space="preserve">, </w:t>
      </w:r>
      <w:r w:rsidR="002039E7">
        <w:rPr>
          <w:rFonts w:eastAsia="宋体"/>
          <w:lang w:eastAsia="zh-CN"/>
        </w:rPr>
        <w:t>M</w:t>
      </w:r>
      <w:r w:rsidR="002039E7">
        <w:rPr>
          <w:rFonts w:eastAsia="宋体" w:hint="eastAsia"/>
          <w:lang w:eastAsia="zh-CN"/>
        </w:rPr>
        <w:t>edia</w:t>
      </w:r>
      <w:r w:rsidR="002039E7">
        <w:rPr>
          <w:rFonts w:eastAsia="宋体"/>
          <w:lang w:eastAsia="zh-CN"/>
        </w:rPr>
        <w:t>Tek</w:t>
      </w:r>
      <w:r w:rsidR="00CE233C">
        <w:rPr>
          <w:rFonts w:eastAsia="宋体"/>
          <w:lang w:eastAsia="zh-CN"/>
        </w:rPr>
        <w:t>.  RAN4 #1</w:t>
      </w:r>
      <w:r w:rsidR="002D136B">
        <w:rPr>
          <w:rFonts w:eastAsia="宋体"/>
          <w:lang w:eastAsia="zh-CN"/>
        </w:rPr>
        <w:t>1</w:t>
      </w:r>
      <w:r w:rsidR="00535356">
        <w:rPr>
          <w:rFonts w:eastAsia="宋体"/>
          <w:lang w:eastAsia="zh-CN"/>
        </w:rPr>
        <w:t>3</w:t>
      </w:r>
    </w:p>
    <w:bookmarkEnd w:id="4"/>
    <w:bookmarkEnd w:id="5"/>
    <w:p w14:paraId="4C7ADF8D" w14:textId="0FE041BF" w:rsidR="000509FE" w:rsidRDefault="000509FE" w:rsidP="000509FE">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E93DBF">
        <w:rPr>
          <w:rFonts w:eastAsia="宋体"/>
          <w:lang w:eastAsia="zh-CN"/>
        </w:rPr>
        <w:t>R</w:t>
      </w:r>
      <w:proofErr w:type="gramEnd"/>
      <w:r w:rsidRPr="00E93DBF">
        <w:rPr>
          <w:rFonts w:eastAsia="宋体"/>
          <w:lang w:eastAsia="zh-CN"/>
        </w:rPr>
        <w:t>4-24</w:t>
      </w:r>
      <w:r>
        <w:rPr>
          <w:rFonts w:eastAsia="宋体"/>
          <w:lang w:eastAsia="zh-CN"/>
        </w:rPr>
        <w:t xml:space="preserve">17117  </w:t>
      </w:r>
      <w:r w:rsidR="00BE4841" w:rsidRPr="00BE4841">
        <w:rPr>
          <w:rFonts w:eastAsia="宋体"/>
          <w:lang w:eastAsia="zh-CN"/>
        </w:rPr>
        <w:t>Reply to RAN4 LS on UE RF issues for Rel-19 MIMO Enhancement</w:t>
      </w:r>
      <w:r>
        <w:rPr>
          <w:rFonts w:eastAsia="宋体"/>
          <w:lang w:eastAsia="zh-CN"/>
        </w:rPr>
        <w:t xml:space="preserve">, </w:t>
      </w:r>
      <w:r w:rsidR="00E77275">
        <w:rPr>
          <w:rFonts w:eastAsia="宋体"/>
          <w:lang w:eastAsia="zh-CN"/>
        </w:rPr>
        <w:t>RAN1</w:t>
      </w:r>
      <w:r>
        <w:rPr>
          <w:rFonts w:eastAsia="宋体"/>
          <w:lang w:eastAsia="zh-CN"/>
        </w:rPr>
        <w:t>.  RAN4 #11</w:t>
      </w:r>
      <w:r w:rsidR="004B286B">
        <w:rPr>
          <w:rFonts w:eastAsia="宋体"/>
          <w:lang w:eastAsia="zh-CN"/>
        </w:rPr>
        <w:t>3</w:t>
      </w:r>
    </w:p>
    <w:p w14:paraId="39F2F95F" w14:textId="77777777" w:rsidR="002A1D39" w:rsidRPr="00E77275" w:rsidRDefault="002A1D39" w:rsidP="002A1D39">
      <w:pPr>
        <w:pStyle w:val="a6"/>
        <w:rPr>
          <w:rFonts w:eastAsia="宋体"/>
          <w:lang w:eastAsia="zh-CN"/>
        </w:rPr>
      </w:pPr>
    </w:p>
    <w:sectPr w:rsidR="002A1D39" w:rsidRPr="00E77275"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F422C" w14:textId="77777777" w:rsidR="00034BDA" w:rsidRDefault="00034BDA" w:rsidP="002A1D39">
      <w:pPr>
        <w:spacing w:after="0"/>
      </w:pPr>
      <w:r>
        <w:separator/>
      </w:r>
    </w:p>
  </w:endnote>
  <w:endnote w:type="continuationSeparator" w:id="0">
    <w:p w14:paraId="2B585463" w14:textId="77777777" w:rsidR="00034BDA" w:rsidRDefault="00034BD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C2051" w14:textId="77777777" w:rsidR="00034BDA" w:rsidRDefault="00034BDA" w:rsidP="002A1D39">
      <w:pPr>
        <w:spacing w:after="0"/>
      </w:pPr>
      <w:r>
        <w:separator/>
      </w:r>
    </w:p>
  </w:footnote>
  <w:footnote w:type="continuationSeparator" w:id="0">
    <w:p w14:paraId="54D752E0" w14:textId="77777777" w:rsidR="00034BDA" w:rsidRDefault="00034BD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7"/>
  </w:num>
  <w:num w:numId="3">
    <w:abstractNumId w:val="38"/>
  </w:num>
  <w:num w:numId="4">
    <w:abstractNumId w:val="5"/>
  </w:num>
  <w:num w:numId="5">
    <w:abstractNumId w:val="21"/>
  </w:num>
  <w:num w:numId="6">
    <w:abstractNumId w:val="46"/>
  </w:num>
  <w:num w:numId="7">
    <w:abstractNumId w:val="24"/>
  </w:num>
  <w:num w:numId="8">
    <w:abstractNumId w:val="36"/>
  </w:num>
  <w:num w:numId="9">
    <w:abstractNumId w:val="8"/>
  </w:num>
  <w:num w:numId="10">
    <w:abstractNumId w:val="13"/>
  </w:num>
  <w:num w:numId="11">
    <w:abstractNumId w:val="17"/>
  </w:num>
  <w:num w:numId="12">
    <w:abstractNumId w:val="35"/>
  </w:num>
  <w:num w:numId="13">
    <w:abstractNumId w:val="32"/>
  </w:num>
  <w:num w:numId="14">
    <w:abstractNumId w:val="18"/>
  </w:num>
  <w:num w:numId="15">
    <w:abstractNumId w:val="30"/>
  </w:num>
  <w:num w:numId="16">
    <w:abstractNumId w:val="19"/>
  </w:num>
  <w:num w:numId="17">
    <w:abstractNumId w:val="45"/>
  </w:num>
  <w:num w:numId="18">
    <w:abstractNumId w:val="14"/>
  </w:num>
  <w:num w:numId="19">
    <w:abstractNumId w:val="34"/>
  </w:num>
  <w:num w:numId="20">
    <w:abstractNumId w:val="26"/>
  </w:num>
  <w:num w:numId="21">
    <w:abstractNumId w:val="20"/>
  </w:num>
  <w:num w:numId="22">
    <w:abstractNumId w:val="0"/>
  </w:num>
  <w:num w:numId="23">
    <w:abstractNumId w:val="27"/>
  </w:num>
  <w:num w:numId="24">
    <w:abstractNumId w:val="44"/>
  </w:num>
  <w:num w:numId="25">
    <w:abstractNumId w:val="16"/>
  </w:num>
  <w:num w:numId="26">
    <w:abstractNumId w:val="12"/>
  </w:num>
  <w:num w:numId="27">
    <w:abstractNumId w:val="25"/>
  </w:num>
  <w:num w:numId="28">
    <w:abstractNumId w:val="4"/>
  </w:num>
  <w:num w:numId="29">
    <w:abstractNumId w:val="37"/>
  </w:num>
  <w:num w:numId="30">
    <w:abstractNumId w:val="11"/>
  </w:num>
  <w:num w:numId="31">
    <w:abstractNumId w:val="23"/>
  </w:num>
  <w:num w:numId="32">
    <w:abstractNumId w:val="9"/>
  </w:num>
  <w:num w:numId="33">
    <w:abstractNumId w:val="6"/>
  </w:num>
  <w:num w:numId="34">
    <w:abstractNumId w:val="28"/>
  </w:num>
  <w:num w:numId="35">
    <w:abstractNumId w:val="3"/>
  </w:num>
  <w:num w:numId="36">
    <w:abstractNumId w:val="10"/>
  </w:num>
  <w:num w:numId="37">
    <w:abstractNumId w:val="40"/>
  </w:num>
  <w:num w:numId="38">
    <w:abstractNumId w:val="39"/>
  </w:num>
  <w:num w:numId="39">
    <w:abstractNumId w:val="15"/>
  </w:num>
  <w:num w:numId="40">
    <w:abstractNumId w:val="31"/>
  </w:num>
  <w:num w:numId="41">
    <w:abstractNumId w:val="2"/>
  </w:num>
  <w:num w:numId="42">
    <w:abstractNumId w:val="42"/>
  </w:num>
  <w:num w:numId="43">
    <w:abstractNumId w:val="22"/>
  </w:num>
  <w:num w:numId="44">
    <w:abstractNumId w:val="41"/>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3"/>
  </w:num>
  <w:num w:numId="48">
    <w:abstractNumId w:val="33"/>
  </w:num>
  <w:num w:numId="4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BDA"/>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9FE"/>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B22"/>
    <w:rsid w:val="000A3CAC"/>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0E08"/>
    <w:rsid w:val="000E1AFB"/>
    <w:rsid w:val="000E1EE1"/>
    <w:rsid w:val="000E22C5"/>
    <w:rsid w:val="000E2392"/>
    <w:rsid w:val="000E29BD"/>
    <w:rsid w:val="000E3243"/>
    <w:rsid w:val="000E388B"/>
    <w:rsid w:val="000E3DC0"/>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1E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8AC"/>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7C2"/>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6453"/>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9E7"/>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2960"/>
    <w:rsid w:val="0022301E"/>
    <w:rsid w:val="0022326E"/>
    <w:rsid w:val="00223C44"/>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4C"/>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8FA"/>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36B"/>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6EB"/>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4F4"/>
    <w:rsid w:val="003E2724"/>
    <w:rsid w:val="003E2D3F"/>
    <w:rsid w:val="003E31D8"/>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03E"/>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541"/>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3C"/>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027"/>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26B"/>
    <w:rsid w:val="0046036D"/>
    <w:rsid w:val="00460BBA"/>
    <w:rsid w:val="004610E8"/>
    <w:rsid w:val="00462101"/>
    <w:rsid w:val="00462A78"/>
    <w:rsid w:val="00462F4C"/>
    <w:rsid w:val="00462FDF"/>
    <w:rsid w:val="004633A0"/>
    <w:rsid w:val="00463D87"/>
    <w:rsid w:val="00463E77"/>
    <w:rsid w:val="004640E9"/>
    <w:rsid w:val="004640F5"/>
    <w:rsid w:val="0046421E"/>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9F"/>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2F1F"/>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8D1"/>
    <w:rsid w:val="004A2C16"/>
    <w:rsid w:val="004A31C2"/>
    <w:rsid w:val="004A32CA"/>
    <w:rsid w:val="004A363C"/>
    <w:rsid w:val="004A4B78"/>
    <w:rsid w:val="004A5EBF"/>
    <w:rsid w:val="004A7ED0"/>
    <w:rsid w:val="004A7F7F"/>
    <w:rsid w:val="004B009C"/>
    <w:rsid w:val="004B14B8"/>
    <w:rsid w:val="004B16F7"/>
    <w:rsid w:val="004B1A63"/>
    <w:rsid w:val="004B25D1"/>
    <w:rsid w:val="004B286B"/>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5CE"/>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AB"/>
    <w:rsid w:val="005133B9"/>
    <w:rsid w:val="00513551"/>
    <w:rsid w:val="0051361E"/>
    <w:rsid w:val="00513A68"/>
    <w:rsid w:val="00513B4C"/>
    <w:rsid w:val="00513F46"/>
    <w:rsid w:val="00513FA3"/>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356"/>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6FE4"/>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3D21"/>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80F"/>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4E4"/>
    <w:rsid w:val="00600A25"/>
    <w:rsid w:val="00601257"/>
    <w:rsid w:val="00601BE7"/>
    <w:rsid w:val="00601E69"/>
    <w:rsid w:val="006026E0"/>
    <w:rsid w:val="00602C45"/>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269"/>
    <w:rsid w:val="0061268A"/>
    <w:rsid w:val="0061360A"/>
    <w:rsid w:val="00613893"/>
    <w:rsid w:val="0061471E"/>
    <w:rsid w:val="0061474C"/>
    <w:rsid w:val="00614A24"/>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BE6"/>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24C6"/>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A58"/>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1C4"/>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434"/>
    <w:rsid w:val="006D17CA"/>
    <w:rsid w:val="006D1C44"/>
    <w:rsid w:val="006D2116"/>
    <w:rsid w:val="006D227F"/>
    <w:rsid w:val="006D2F7A"/>
    <w:rsid w:val="006D39C4"/>
    <w:rsid w:val="006D4448"/>
    <w:rsid w:val="006D5043"/>
    <w:rsid w:val="006D5DE4"/>
    <w:rsid w:val="006D5E2B"/>
    <w:rsid w:val="006D6329"/>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E7E0F"/>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2F4F"/>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88C"/>
    <w:rsid w:val="007A6F34"/>
    <w:rsid w:val="007A7B6B"/>
    <w:rsid w:val="007B07AC"/>
    <w:rsid w:val="007B07C3"/>
    <w:rsid w:val="007B0A69"/>
    <w:rsid w:val="007B0B94"/>
    <w:rsid w:val="007B0D18"/>
    <w:rsid w:val="007B0E0E"/>
    <w:rsid w:val="007B0E5A"/>
    <w:rsid w:val="007B165F"/>
    <w:rsid w:val="007B191B"/>
    <w:rsid w:val="007B1DAB"/>
    <w:rsid w:val="007B1E5E"/>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722"/>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2A99"/>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443"/>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3C0"/>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4A67"/>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AB4"/>
    <w:rsid w:val="00961C27"/>
    <w:rsid w:val="00962D09"/>
    <w:rsid w:val="009633AB"/>
    <w:rsid w:val="0096395E"/>
    <w:rsid w:val="00963B21"/>
    <w:rsid w:val="00965AEA"/>
    <w:rsid w:val="00966AB8"/>
    <w:rsid w:val="00966D89"/>
    <w:rsid w:val="009673E8"/>
    <w:rsid w:val="00967624"/>
    <w:rsid w:val="00967FE1"/>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02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3D3"/>
    <w:rsid w:val="00AE540E"/>
    <w:rsid w:val="00AE54B6"/>
    <w:rsid w:val="00AE5758"/>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4CE"/>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37D3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1FE6"/>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3F28"/>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C8"/>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841"/>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65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679"/>
    <w:rsid w:val="00C24B85"/>
    <w:rsid w:val="00C24D29"/>
    <w:rsid w:val="00C24D2C"/>
    <w:rsid w:val="00C2527F"/>
    <w:rsid w:val="00C255A4"/>
    <w:rsid w:val="00C2641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2FE4"/>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79C"/>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9A8"/>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0E3"/>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4D5"/>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784"/>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4BC9"/>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070"/>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70"/>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1F29"/>
    <w:rsid w:val="00DD2832"/>
    <w:rsid w:val="00DD2B77"/>
    <w:rsid w:val="00DD2C65"/>
    <w:rsid w:val="00DD31D2"/>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476"/>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47BC6"/>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34F"/>
    <w:rsid w:val="00E76839"/>
    <w:rsid w:val="00E76F1C"/>
    <w:rsid w:val="00E77275"/>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3DBF"/>
    <w:rsid w:val="00E941CA"/>
    <w:rsid w:val="00E95428"/>
    <w:rsid w:val="00E95434"/>
    <w:rsid w:val="00E96474"/>
    <w:rsid w:val="00E96796"/>
    <w:rsid w:val="00E96A11"/>
    <w:rsid w:val="00E97580"/>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46"/>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16F5"/>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6B75"/>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47F"/>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531"/>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3BA"/>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39B"/>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4BA"/>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0MaintextChar">
    <w:name w:val="0 Main text Char"/>
    <w:link w:val="0Maintext"/>
    <w:qFormat/>
    <w:locked/>
    <w:rsid w:val="00602C45"/>
    <w:rPr>
      <w:rFonts w:ascii="Times New Roman" w:hAnsi="Times New Roman"/>
      <w:lang w:val="en-GB" w:eastAsia="en-US"/>
    </w:rPr>
  </w:style>
  <w:style w:type="paragraph" w:customStyle="1" w:styleId="0Maintext">
    <w:name w:val="0 Main text"/>
    <w:basedOn w:val="a"/>
    <w:link w:val="0MaintextChar"/>
    <w:qFormat/>
    <w:rsid w:val="00602C45"/>
    <w:pPr>
      <w:overflowPunct/>
      <w:autoSpaceDE/>
      <w:autoSpaceDN/>
      <w:adjustRightInd/>
      <w:spacing w:after="0"/>
      <w:jc w:val="both"/>
      <w:textAlignment w:val="auto"/>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15C0B96-7AB6-4B66-A274-00039593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3714</TotalTime>
  <Pages>3</Pages>
  <Words>779</Words>
  <Characters>4443</Characters>
  <Application>Microsoft Office Word</Application>
  <DocSecurity>0</DocSecurity>
  <Lines>37</Lines>
  <Paragraphs>10</Paragraphs>
  <ScaleCrop>false</ScaleCrop>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4037</cp:revision>
  <dcterms:created xsi:type="dcterms:W3CDTF">2022-08-08T02:36:00Z</dcterms:created>
  <dcterms:modified xsi:type="dcterms:W3CDTF">2025-02-07T15:00:00Z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